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2B4" w:rsidRDefault="00824D2D">
      <w:r>
        <w:rPr>
          <w:noProof/>
        </w:rPr>
        <w:drawing>
          <wp:inline distT="0" distB="0" distL="0" distR="0" wp14:anchorId="5698E27F" wp14:editId="04601A2E">
            <wp:extent cx="5760720" cy="5490686"/>
            <wp:effectExtent l="0" t="0" r="0" b="0"/>
            <wp:docPr id="1" name="Bild 1" descr="Nicht schon wieder eine Blasenentzünd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cht schon wieder eine Blasenentzünd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9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72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2D"/>
    <w:rsid w:val="00021C21"/>
    <w:rsid w:val="00824D2D"/>
    <w:rsid w:val="00B47D3A"/>
    <w:rsid w:val="00E2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58EB1-6FC1-49C4-ACE1-96E92D2E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Claudia Plakolm - Ordination</dc:creator>
  <cp:keywords/>
  <dc:description/>
  <cp:lastModifiedBy>Dr. Claudia Plakolm - Ordination</cp:lastModifiedBy>
  <cp:revision>1</cp:revision>
  <dcterms:created xsi:type="dcterms:W3CDTF">2018-10-22T11:52:00Z</dcterms:created>
  <dcterms:modified xsi:type="dcterms:W3CDTF">2018-10-22T11:52:00Z</dcterms:modified>
</cp:coreProperties>
</file>